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2403F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TND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13530">
        <w:rPr>
          <w:rFonts w:ascii="Arial" w:hAnsi="Arial" w:cs="Arial"/>
          <w:b/>
          <w:sz w:val="20"/>
          <w:szCs w:val="20"/>
        </w:rPr>
        <w:t>Board resolution 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87303">
        <w:rPr>
          <w:rFonts w:ascii="Arial" w:hAnsi="Arial" w:cs="Arial"/>
          <w:b/>
          <w:sz w:val="20"/>
          <w:szCs w:val="20"/>
        </w:rPr>
        <w:t xml:space="preserve">capital divestment of </w:t>
      </w:r>
      <w:proofErr w:type="spellStart"/>
      <w:r w:rsidRPr="002403FE">
        <w:rPr>
          <w:rFonts w:ascii="Arial" w:hAnsi="Arial" w:cs="Arial"/>
          <w:b/>
          <w:sz w:val="20"/>
          <w:szCs w:val="20"/>
        </w:rPr>
        <w:t>Tay</w:t>
      </w:r>
      <w:proofErr w:type="spellEnd"/>
      <w:r w:rsidRPr="002403FE">
        <w:rPr>
          <w:rFonts w:ascii="Arial" w:hAnsi="Arial" w:cs="Arial"/>
          <w:b/>
          <w:sz w:val="20"/>
          <w:szCs w:val="20"/>
        </w:rPr>
        <w:t xml:space="preserve"> Nam Da Mai Coal Joint Stock Company- </w:t>
      </w:r>
      <w:proofErr w:type="spellStart"/>
      <w:r w:rsidRPr="002403FE">
        <w:rPr>
          <w:rFonts w:ascii="Arial" w:hAnsi="Arial" w:cs="Arial"/>
          <w:b/>
          <w:sz w:val="20"/>
          <w:szCs w:val="20"/>
        </w:rPr>
        <w:t>Vinacomin</w:t>
      </w:r>
      <w:proofErr w:type="spellEnd"/>
      <w:r w:rsidR="00E87303">
        <w:rPr>
          <w:rFonts w:ascii="Arial" w:hAnsi="Arial" w:cs="Arial"/>
          <w:b/>
          <w:sz w:val="20"/>
          <w:szCs w:val="20"/>
        </w:rPr>
        <w:t xml:space="preserve"> from Cam </w:t>
      </w:r>
      <w:proofErr w:type="spellStart"/>
      <w:proofErr w:type="gramStart"/>
      <w:r w:rsidR="00E87303">
        <w:rPr>
          <w:rFonts w:ascii="Arial" w:hAnsi="Arial" w:cs="Arial"/>
          <w:b/>
          <w:sz w:val="20"/>
          <w:szCs w:val="20"/>
        </w:rPr>
        <w:t>Pha</w:t>
      </w:r>
      <w:proofErr w:type="spellEnd"/>
      <w:proofErr w:type="gramEnd"/>
      <w:r w:rsidR="00E87303">
        <w:rPr>
          <w:rFonts w:ascii="Arial" w:hAnsi="Arial" w:cs="Arial"/>
          <w:b/>
          <w:sz w:val="20"/>
          <w:szCs w:val="20"/>
        </w:rPr>
        <w:t xml:space="preserve"> Thermal Power Joint Stock Company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01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403FE" w:rsidRPr="002403FE">
        <w:rPr>
          <w:rFonts w:ascii="Arial" w:hAnsi="Arial" w:cs="Arial"/>
          <w:sz w:val="20"/>
          <w:szCs w:val="20"/>
        </w:rPr>
        <w:t>Tay</w:t>
      </w:r>
      <w:proofErr w:type="spellEnd"/>
      <w:r w:rsidR="002403FE" w:rsidRPr="002403FE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="002403FE" w:rsidRPr="002403FE">
        <w:rPr>
          <w:rFonts w:ascii="Arial" w:hAnsi="Arial" w:cs="Arial"/>
          <w:sz w:val="20"/>
          <w:szCs w:val="20"/>
        </w:rPr>
        <w:t>Vinacomin</w:t>
      </w:r>
      <w:proofErr w:type="spellEnd"/>
      <w:r w:rsidR="002403F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13530">
        <w:rPr>
          <w:rFonts w:ascii="Arial" w:hAnsi="Arial" w:cs="Arial"/>
          <w:sz w:val="20"/>
          <w:szCs w:val="20"/>
        </w:rPr>
        <w:t>Board resolution on</w:t>
      </w:r>
      <w:r w:rsidR="00E87303" w:rsidRPr="00E87303">
        <w:rPr>
          <w:rFonts w:ascii="Arial" w:hAnsi="Arial" w:cs="Arial"/>
          <w:sz w:val="20"/>
          <w:szCs w:val="20"/>
        </w:rPr>
        <w:t xml:space="preserve"> capital divestment of </w:t>
      </w:r>
      <w:proofErr w:type="spellStart"/>
      <w:r w:rsidR="00E87303" w:rsidRPr="00E87303">
        <w:rPr>
          <w:rFonts w:ascii="Arial" w:hAnsi="Arial" w:cs="Arial"/>
          <w:sz w:val="20"/>
          <w:szCs w:val="20"/>
        </w:rPr>
        <w:t>Tay</w:t>
      </w:r>
      <w:proofErr w:type="spellEnd"/>
      <w:r w:rsidR="00E87303" w:rsidRPr="00E87303">
        <w:rPr>
          <w:rFonts w:ascii="Arial" w:hAnsi="Arial" w:cs="Arial"/>
          <w:sz w:val="20"/>
          <w:szCs w:val="20"/>
        </w:rPr>
        <w:t xml:space="preserve"> Nam Da Mai Coal Joint Stock Company- </w:t>
      </w:r>
      <w:proofErr w:type="spellStart"/>
      <w:r w:rsidR="00E87303" w:rsidRPr="00E87303">
        <w:rPr>
          <w:rFonts w:ascii="Arial" w:hAnsi="Arial" w:cs="Arial"/>
          <w:sz w:val="20"/>
          <w:szCs w:val="20"/>
        </w:rPr>
        <w:t>Vinacomin</w:t>
      </w:r>
      <w:proofErr w:type="spellEnd"/>
      <w:r w:rsidR="00E87303" w:rsidRPr="00E87303">
        <w:rPr>
          <w:rFonts w:ascii="Arial" w:hAnsi="Arial" w:cs="Arial"/>
          <w:sz w:val="20"/>
          <w:szCs w:val="20"/>
        </w:rPr>
        <w:t xml:space="preserve"> from Cam </w:t>
      </w:r>
      <w:proofErr w:type="spellStart"/>
      <w:proofErr w:type="gramStart"/>
      <w:r w:rsidR="00E87303" w:rsidRPr="00E87303">
        <w:rPr>
          <w:rFonts w:ascii="Arial" w:hAnsi="Arial" w:cs="Arial"/>
          <w:sz w:val="20"/>
          <w:szCs w:val="20"/>
        </w:rPr>
        <w:t>Pha</w:t>
      </w:r>
      <w:proofErr w:type="spellEnd"/>
      <w:proofErr w:type="gramEnd"/>
      <w:r w:rsidR="00E87303" w:rsidRPr="00E87303">
        <w:rPr>
          <w:rFonts w:ascii="Arial" w:hAnsi="Arial" w:cs="Arial"/>
          <w:sz w:val="20"/>
          <w:szCs w:val="20"/>
        </w:rPr>
        <w:t xml:space="preserve"> Thermal Power Joint Stock Company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  <w:bookmarkStart w:id="0" w:name="_GoBack"/>
      <w:bookmarkEnd w:id="0"/>
    </w:p>
    <w:p w:rsidR="00D306EC" w:rsidRDefault="00E8730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E87303">
        <w:rPr>
          <w:rFonts w:ascii="Arial" w:hAnsi="Arial" w:cs="Arial"/>
          <w:sz w:val="20"/>
          <w:szCs w:val="20"/>
        </w:rPr>
        <w:t xml:space="preserve"> Approving the continuation of the </w:t>
      </w:r>
      <w:r w:rsidR="00D306EC">
        <w:rPr>
          <w:rFonts w:ascii="Arial" w:hAnsi="Arial" w:cs="Arial"/>
          <w:sz w:val="20"/>
          <w:szCs w:val="20"/>
        </w:rPr>
        <w:t>capital d</w:t>
      </w:r>
      <w:r w:rsidRPr="00E87303">
        <w:rPr>
          <w:rFonts w:ascii="Arial" w:hAnsi="Arial" w:cs="Arial"/>
          <w:sz w:val="20"/>
          <w:szCs w:val="20"/>
        </w:rPr>
        <w:t xml:space="preserve">ivestment </w:t>
      </w:r>
      <w:r w:rsidR="00D306EC">
        <w:rPr>
          <w:rFonts w:ascii="Arial" w:hAnsi="Arial" w:cs="Arial"/>
          <w:sz w:val="20"/>
          <w:szCs w:val="20"/>
        </w:rPr>
        <w:t>p</w:t>
      </w:r>
      <w:r w:rsidRPr="00E87303">
        <w:rPr>
          <w:rFonts w:ascii="Arial" w:hAnsi="Arial" w:cs="Arial"/>
          <w:sz w:val="20"/>
          <w:szCs w:val="20"/>
        </w:rPr>
        <w:t xml:space="preserve">lan of </w:t>
      </w:r>
      <w:proofErr w:type="spellStart"/>
      <w:r w:rsidRPr="00E87303">
        <w:rPr>
          <w:rFonts w:ascii="Arial" w:hAnsi="Arial" w:cs="Arial"/>
          <w:sz w:val="20"/>
          <w:szCs w:val="20"/>
        </w:rPr>
        <w:t>Tay</w:t>
      </w:r>
      <w:proofErr w:type="spellEnd"/>
      <w:r w:rsidRPr="00E87303">
        <w:rPr>
          <w:rFonts w:ascii="Arial" w:hAnsi="Arial" w:cs="Arial"/>
          <w:sz w:val="20"/>
          <w:szCs w:val="20"/>
        </w:rPr>
        <w:t xml:space="preserve"> Nam Da Mai Coal Joint Stock Company - </w:t>
      </w:r>
      <w:proofErr w:type="spellStart"/>
      <w:r w:rsidRPr="00E87303">
        <w:rPr>
          <w:rFonts w:ascii="Arial" w:hAnsi="Arial" w:cs="Arial"/>
          <w:sz w:val="20"/>
          <w:szCs w:val="20"/>
        </w:rPr>
        <w:t>Vinacomin</w:t>
      </w:r>
      <w:proofErr w:type="spellEnd"/>
      <w:r w:rsidRPr="00E87303">
        <w:rPr>
          <w:rFonts w:ascii="Arial" w:hAnsi="Arial" w:cs="Arial"/>
          <w:sz w:val="20"/>
          <w:szCs w:val="20"/>
        </w:rPr>
        <w:t xml:space="preserve"> (TND) at Cam </w:t>
      </w:r>
      <w:proofErr w:type="spellStart"/>
      <w:proofErr w:type="gramStart"/>
      <w:r w:rsidRPr="00E87303">
        <w:rPr>
          <w:rFonts w:ascii="Arial" w:hAnsi="Arial" w:cs="Arial"/>
          <w:sz w:val="20"/>
          <w:szCs w:val="20"/>
        </w:rPr>
        <w:t>Pha</w:t>
      </w:r>
      <w:proofErr w:type="spellEnd"/>
      <w:proofErr w:type="gramEnd"/>
      <w:r w:rsidRPr="00E87303">
        <w:rPr>
          <w:rFonts w:ascii="Arial" w:hAnsi="Arial" w:cs="Arial"/>
          <w:sz w:val="20"/>
          <w:szCs w:val="20"/>
        </w:rPr>
        <w:t xml:space="preserve"> Thermal Power Joint Stock Company (NCP) as follows: </w:t>
      </w:r>
    </w:p>
    <w:p w:rsidR="00320E98" w:rsidRDefault="00E8730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7303">
        <w:rPr>
          <w:rFonts w:ascii="Arial" w:hAnsi="Arial" w:cs="Arial"/>
          <w:sz w:val="20"/>
          <w:szCs w:val="20"/>
        </w:rPr>
        <w:t>1. Withdrawal</w:t>
      </w:r>
      <w:r w:rsidR="00D306EC">
        <w:rPr>
          <w:rFonts w:ascii="Arial" w:hAnsi="Arial" w:cs="Arial"/>
          <w:sz w:val="20"/>
          <w:szCs w:val="20"/>
        </w:rPr>
        <w:t xml:space="preserve"> of</w:t>
      </w:r>
      <w:r w:rsidRPr="00E87303">
        <w:rPr>
          <w:rFonts w:ascii="Arial" w:hAnsi="Arial" w:cs="Arial"/>
          <w:sz w:val="20"/>
          <w:szCs w:val="20"/>
        </w:rPr>
        <w:t xml:space="preserve"> all 2,179,900 shares (e</w:t>
      </w:r>
      <w:r w:rsidR="00D306EC">
        <w:rPr>
          <w:rFonts w:ascii="Arial" w:hAnsi="Arial" w:cs="Arial"/>
          <w:sz w:val="20"/>
          <w:szCs w:val="20"/>
        </w:rPr>
        <w:t>quivalent to VND 21,799,000,000</w:t>
      </w:r>
      <w:r w:rsidRPr="00E87303">
        <w:rPr>
          <w:rFonts w:ascii="Arial" w:hAnsi="Arial" w:cs="Arial"/>
          <w:sz w:val="20"/>
          <w:szCs w:val="20"/>
        </w:rPr>
        <w:t xml:space="preserve"> of TND at Cam </w:t>
      </w:r>
      <w:proofErr w:type="spellStart"/>
      <w:proofErr w:type="gramStart"/>
      <w:r w:rsidRPr="00E87303">
        <w:rPr>
          <w:rFonts w:ascii="Arial" w:hAnsi="Arial" w:cs="Arial"/>
          <w:sz w:val="20"/>
          <w:szCs w:val="20"/>
        </w:rPr>
        <w:t>Pha</w:t>
      </w:r>
      <w:proofErr w:type="spellEnd"/>
      <w:proofErr w:type="gramEnd"/>
      <w:r w:rsidRPr="00E87303">
        <w:rPr>
          <w:rFonts w:ascii="Arial" w:hAnsi="Arial" w:cs="Arial"/>
          <w:sz w:val="20"/>
          <w:szCs w:val="20"/>
        </w:rPr>
        <w:t xml:space="preserve"> Thermal Power Joint Stock Company </w:t>
      </w:r>
      <w:r w:rsidR="00320E98">
        <w:rPr>
          <w:rFonts w:ascii="Arial" w:hAnsi="Arial" w:cs="Arial"/>
          <w:sz w:val="20"/>
          <w:szCs w:val="20"/>
        </w:rPr>
        <w:t>through</w:t>
      </w:r>
      <w:r w:rsidRPr="00E87303">
        <w:rPr>
          <w:rFonts w:ascii="Arial" w:hAnsi="Arial" w:cs="Arial"/>
          <w:sz w:val="20"/>
          <w:szCs w:val="20"/>
        </w:rPr>
        <w:t xml:space="preserve"> </w:t>
      </w:r>
      <w:r w:rsidR="00320E98">
        <w:rPr>
          <w:rFonts w:ascii="Arial" w:hAnsi="Arial" w:cs="Arial"/>
          <w:sz w:val="20"/>
          <w:szCs w:val="20"/>
        </w:rPr>
        <w:t>Hanoi Stock Exchange</w:t>
      </w:r>
      <w:r w:rsidRPr="00E87303">
        <w:rPr>
          <w:rFonts w:ascii="Arial" w:hAnsi="Arial" w:cs="Arial"/>
          <w:sz w:val="20"/>
          <w:szCs w:val="20"/>
        </w:rPr>
        <w:t xml:space="preserve"> in 2020 </w:t>
      </w:r>
      <w:r w:rsidR="00320E98">
        <w:rPr>
          <w:rFonts w:ascii="Arial" w:hAnsi="Arial" w:cs="Arial"/>
          <w:sz w:val="20"/>
          <w:szCs w:val="20"/>
        </w:rPr>
        <w:t xml:space="preserve">in the </w:t>
      </w:r>
      <w:r w:rsidRPr="00E87303">
        <w:rPr>
          <w:rFonts w:ascii="Arial" w:hAnsi="Arial" w:cs="Arial"/>
          <w:sz w:val="20"/>
          <w:szCs w:val="20"/>
        </w:rPr>
        <w:t>principl</w:t>
      </w:r>
      <w:r w:rsidR="00320E98">
        <w:rPr>
          <w:rFonts w:ascii="Arial" w:hAnsi="Arial" w:cs="Arial"/>
          <w:sz w:val="20"/>
          <w:szCs w:val="20"/>
        </w:rPr>
        <w:t>e of capital recovery guarantee</w:t>
      </w:r>
    </w:p>
    <w:p w:rsidR="00320E98" w:rsidRDefault="00320E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87303" w:rsidRPr="00E87303">
        <w:rPr>
          <w:rFonts w:ascii="Arial" w:hAnsi="Arial" w:cs="Arial"/>
          <w:sz w:val="20"/>
          <w:szCs w:val="20"/>
        </w:rPr>
        <w:t xml:space="preserve"> Metho</w:t>
      </w:r>
      <w:r>
        <w:rPr>
          <w:rFonts w:ascii="Arial" w:hAnsi="Arial" w:cs="Arial"/>
          <w:sz w:val="20"/>
          <w:szCs w:val="20"/>
        </w:rPr>
        <w:t>d of divestment: Order matching</w:t>
      </w:r>
      <w:r w:rsidR="00E87303" w:rsidRPr="00E87303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put-through on Hanoi Stock Exchange </w:t>
      </w:r>
      <w:r w:rsidR="00E87303" w:rsidRPr="00E87303">
        <w:rPr>
          <w:rFonts w:ascii="Arial" w:hAnsi="Arial" w:cs="Arial"/>
          <w:sz w:val="20"/>
          <w:szCs w:val="20"/>
        </w:rPr>
        <w:t xml:space="preserve"> </w:t>
      </w:r>
    </w:p>
    <w:p w:rsidR="00320E98" w:rsidRDefault="00320E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 NCP</w:t>
      </w:r>
    </w:p>
    <w:p w:rsidR="00320E98" w:rsidRDefault="00E8730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7303">
        <w:rPr>
          <w:rFonts w:ascii="Arial" w:hAnsi="Arial" w:cs="Arial"/>
          <w:sz w:val="20"/>
          <w:szCs w:val="20"/>
        </w:rPr>
        <w:t xml:space="preserve">- </w:t>
      </w:r>
      <w:r w:rsidR="00320E98">
        <w:rPr>
          <w:rFonts w:ascii="Arial" w:hAnsi="Arial" w:cs="Arial"/>
          <w:sz w:val="20"/>
          <w:szCs w:val="20"/>
        </w:rPr>
        <w:t xml:space="preserve">Par value: VND 10,000/ share </w:t>
      </w:r>
    </w:p>
    <w:p w:rsidR="00320E98" w:rsidRDefault="00320E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Quantity: 2,179,900 shares</w:t>
      </w:r>
    </w:p>
    <w:p w:rsidR="00F00D19" w:rsidRDefault="00320E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87303" w:rsidRPr="00E87303">
        <w:rPr>
          <w:rFonts w:ascii="Arial" w:hAnsi="Arial" w:cs="Arial"/>
          <w:sz w:val="20"/>
          <w:szCs w:val="20"/>
        </w:rPr>
        <w:t xml:space="preserve"> Total </w:t>
      </w:r>
      <w:r>
        <w:rPr>
          <w:rFonts w:ascii="Arial" w:hAnsi="Arial" w:cs="Arial"/>
          <w:sz w:val="20"/>
          <w:szCs w:val="20"/>
        </w:rPr>
        <w:t xml:space="preserve">par </w:t>
      </w:r>
      <w:r w:rsidR="00E87303" w:rsidRPr="00E87303">
        <w:rPr>
          <w:rFonts w:ascii="Arial" w:hAnsi="Arial" w:cs="Arial"/>
          <w:sz w:val="20"/>
          <w:szCs w:val="20"/>
        </w:rPr>
        <w:t>value:</w:t>
      </w:r>
      <w:r w:rsidR="00F00D19">
        <w:rPr>
          <w:rFonts w:ascii="Arial" w:hAnsi="Arial" w:cs="Arial"/>
          <w:sz w:val="20"/>
          <w:szCs w:val="20"/>
        </w:rPr>
        <w:t xml:space="preserve"> VND</w:t>
      </w:r>
      <w:r w:rsidR="00E87303" w:rsidRPr="00E87303">
        <w:rPr>
          <w:rFonts w:ascii="Arial" w:hAnsi="Arial" w:cs="Arial"/>
          <w:sz w:val="20"/>
          <w:szCs w:val="20"/>
        </w:rPr>
        <w:t xml:space="preserve"> 21,799,000,000 </w:t>
      </w:r>
    </w:p>
    <w:p w:rsidR="00F00D19" w:rsidRDefault="00F00D1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Divestment price</w:t>
      </w:r>
      <w:r w:rsidR="00E87303" w:rsidRPr="00E8730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87303" w:rsidRPr="00E87303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>= VND 10,000</w:t>
      </w:r>
      <w:r w:rsidR="00E87303" w:rsidRPr="00E87303">
        <w:rPr>
          <w:rFonts w:ascii="Arial" w:hAnsi="Arial" w:cs="Arial"/>
          <w:sz w:val="20"/>
          <w:szCs w:val="20"/>
        </w:rPr>
        <w:t xml:space="preserve">/ 1 share </w:t>
      </w:r>
    </w:p>
    <w:p w:rsidR="00F00D19" w:rsidRDefault="00E8730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7303">
        <w:rPr>
          <w:rFonts w:ascii="Arial" w:hAnsi="Arial" w:cs="Arial"/>
          <w:sz w:val="20"/>
          <w:szCs w:val="20"/>
        </w:rPr>
        <w:t xml:space="preserve">- Implementation time: 2020 </w:t>
      </w:r>
    </w:p>
    <w:p w:rsidR="00E87303" w:rsidRDefault="00E8730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7303">
        <w:rPr>
          <w:rFonts w:ascii="Arial" w:hAnsi="Arial" w:cs="Arial"/>
          <w:sz w:val="20"/>
          <w:szCs w:val="20"/>
        </w:rPr>
        <w:t xml:space="preserve">2. Authorize Mr. </w:t>
      </w:r>
      <w:proofErr w:type="spellStart"/>
      <w:r w:rsidRPr="00E87303">
        <w:rPr>
          <w:rFonts w:ascii="Arial" w:hAnsi="Arial" w:cs="Arial"/>
          <w:sz w:val="20"/>
          <w:szCs w:val="20"/>
        </w:rPr>
        <w:t>Dinh</w:t>
      </w:r>
      <w:proofErr w:type="spellEnd"/>
      <w:r w:rsidRPr="00E87303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E87303">
        <w:rPr>
          <w:rFonts w:ascii="Arial" w:hAnsi="Arial" w:cs="Arial"/>
          <w:sz w:val="20"/>
          <w:szCs w:val="20"/>
        </w:rPr>
        <w:t>Chien</w:t>
      </w:r>
      <w:proofErr w:type="spellEnd"/>
      <w:r w:rsidRPr="00E87303">
        <w:rPr>
          <w:rFonts w:ascii="Arial" w:hAnsi="Arial" w:cs="Arial"/>
          <w:sz w:val="20"/>
          <w:szCs w:val="20"/>
        </w:rPr>
        <w:t xml:space="preserve">, Member of the </w:t>
      </w:r>
      <w:r w:rsidR="00F00D19">
        <w:rPr>
          <w:rFonts w:ascii="Arial" w:hAnsi="Arial" w:cs="Arial"/>
          <w:sz w:val="20"/>
          <w:szCs w:val="20"/>
        </w:rPr>
        <w:t>Board of Directors</w:t>
      </w:r>
      <w:r w:rsidRPr="00E87303">
        <w:rPr>
          <w:rFonts w:ascii="Arial" w:hAnsi="Arial" w:cs="Arial"/>
          <w:sz w:val="20"/>
          <w:szCs w:val="20"/>
        </w:rPr>
        <w:t>, Chief Accountan</w:t>
      </w:r>
      <w:r w:rsidR="00F00D19">
        <w:rPr>
          <w:rFonts w:ascii="Arial" w:hAnsi="Arial" w:cs="Arial"/>
          <w:sz w:val="20"/>
          <w:szCs w:val="20"/>
        </w:rPr>
        <w:t>t of TND to place sell orders</w:t>
      </w:r>
    </w:p>
    <w:p w:rsidR="00BA41E5" w:rsidRDefault="00BA41E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Assign</w:t>
      </w:r>
      <w:r w:rsidRPr="00BA41E5">
        <w:rPr>
          <w:rFonts w:ascii="Arial" w:hAnsi="Arial" w:cs="Arial"/>
          <w:sz w:val="20"/>
          <w:szCs w:val="20"/>
        </w:rPr>
        <w:t xml:space="preserve"> the Director of </w:t>
      </w:r>
      <w:proofErr w:type="spellStart"/>
      <w:r w:rsidRPr="00BA41E5">
        <w:rPr>
          <w:rFonts w:ascii="Arial" w:hAnsi="Arial" w:cs="Arial"/>
          <w:sz w:val="20"/>
          <w:szCs w:val="20"/>
        </w:rPr>
        <w:t>Tay</w:t>
      </w:r>
      <w:proofErr w:type="spellEnd"/>
      <w:r w:rsidRPr="00BA41E5">
        <w:rPr>
          <w:rFonts w:ascii="Arial" w:hAnsi="Arial" w:cs="Arial"/>
          <w:sz w:val="20"/>
          <w:szCs w:val="20"/>
        </w:rPr>
        <w:t xml:space="preserve"> Nam </w:t>
      </w:r>
      <w:r>
        <w:rPr>
          <w:rFonts w:ascii="Arial" w:hAnsi="Arial" w:cs="Arial"/>
          <w:sz w:val="20"/>
          <w:szCs w:val="20"/>
        </w:rPr>
        <w:t>Da Mai</w:t>
      </w:r>
      <w:r w:rsidRPr="00BA41E5">
        <w:rPr>
          <w:rFonts w:ascii="Arial" w:hAnsi="Arial" w:cs="Arial"/>
          <w:sz w:val="20"/>
          <w:szCs w:val="20"/>
        </w:rPr>
        <w:t xml:space="preserve"> Coal Joint Stock Company - </w:t>
      </w:r>
      <w:proofErr w:type="spellStart"/>
      <w:r w:rsidRPr="00BA41E5">
        <w:rPr>
          <w:rFonts w:ascii="Arial" w:hAnsi="Arial" w:cs="Arial"/>
          <w:sz w:val="20"/>
          <w:szCs w:val="20"/>
        </w:rPr>
        <w:t>Vinacomin</w:t>
      </w:r>
      <w:proofErr w:type="spellEnd"/>
      <w:r w:rsidRPr="00BA41E5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 organize the implementation</w:t>
      </w:r>
    </w:p>
    <w:p w:rsidR="00BA41E5" w:rsidRDefault="00BA41E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BA41E5">
        <w:rPr>
          <w:rFonts w:ascii="Arial" w:hAnsi="Arial" w:cs="Arial"/>
          <w:sz w:val="20"/>
          <w:szCs w:val="20"/>
        </w:rPr>
        <w:t xml:space="preserve"> The Resolution takes effect from the date of signing and replaces Resolution No. 117</w:t>
      </w:r>
      <w:r>
        <w:rPr>
          <w:rFonts w:ascii="Arial" w:hAnsi="Arial" w:cs="Arial"/>
          <w:sz w:val="20"/>
          <w:szCs w:val="20"/>
        </w:rPr>
        <w:t>/ NQ - HD</w:t>
      </w:r>
      <w:r w:rsidRPr="00BA41E5">
        <w:rPr>
          <w:rFonts w:ascii="Arial" w:hAnsi="Arial" w:cs="Arial"/>
          <w:sz w:val="20"/>
          <w:szCs w:val="20"/>
        </w:rPr>
        <w:t>QT dated October 7, 2017, which was approved by the Board of Direct</w:t>
      </w:r>
      <w:r>
        <w:rPr>
          <w:rFonts w:ascii="Arial" w:hAnsi="Arial" w:cs="Arial"/>
          <w:sz w:val="20"/>
          <w:szCs w:val="20"/>
        </w:rPr>
        <w:t>ors</w:t>
      </w:r>
    </w:p>
    <w:p w:rsidR="00BA41E5" w:rsidRDefault="00BA41E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1E5">
        <w:rPr>
          <w:rFonts w:ascii="Arial" w:hAnsi="Arial" w:cs="Arial"/>
          <w:sz w:val="20"/>
          <w:szCs w:val="20"/>
        </w:rPr>
        <w:t>Article 3</w:t>
      </w:r>
      <w:r>
        <w:rPr>
          <w:rFonts w:ascii="Arial" w:hAnsi="Arial" w:cs="Arial"/>
          <w:sz w:val="20"/>
          <w:szCs w:val="20"/>
        </w:rPr>
        <w:t>:</w:t>
      </w:r>
      <w:r w:rsidRPr="00BA41E5">
        <w:rPr>
          <w:rFonts w:ascii="Arial" w:hAnsi="Arial" w:cs="Arial"/>
          <w:sz w:val="20"/>
          <w:szCs w:val="20"/>
        </w:rPr>
        <w:t xml:space="preserve"> This Resolution </w:t>
      </w:r>
      <w:r w:rsidR="000230C2">
        <w:rPr>
          <w:rFonts w:ascii="Arial" w:hAnsi="Arial" w:cs="Arial"/>
          <w:sz w:val="20"/>
          <w:szCs w:val="20"/>
        </w:rPr>
        <w:t>was</w:t>
      </w:r>
      <w:r w:rsidRPr="00BA41E5">
        <w:rPr>
          <w:rFonts w:ascii="Arial" w:hAnsi="Arial" w:cs="Arial"/>
          <w:sz w:val="20"/>
          <w:szCs w:val="20"/>
        </w:rPr>
        <w:t xml:space="preserve"> adopted by the B</w:t>
      </w:r>
      <w:r w:rsidR="000230C2">
        <w:rPr>
          <w:rFonts w:ascii="Arial" w:hAnsi="Arial" w:cs="Arial"/>
          <w:sz w:val="20"/>
          <w:szCs w:val="20"/>
        </w:rPr>
        <w:t>oard of Directors, members of the Board of Directors</w:t>
      </w:r>
      <w:r w:rsidRPr="00BA41E5">
        <w:rPr>
          <w:rFonts w:ascii="Arial" w:hAnsi="Arial" w:cs="Arial"/>
          <w:sz w:val="20"/>
          <w:szCs w:val="20"/>
        </w:rPr>
        <w:t xml:space="preserve">, Director, Deputy Directors and units of the Company based on the Resolution organize the implementation </w:t>
      </w:r>
      <w:r w:rsidR="000230C2">
        <w:rPr>
          <w:rFonts w:ascii="Arial" w:hAnsi="Arial" w:cs="Arial"/>
          <w:sz w:val="20"/>
          <w:szCs w:val="20"/>
        </w:rPr>
        <w:t>in accordance with rules</w:t>
      </w:r>
    </w:p>
    <w:p w:rsidR="00123CB6" w:rsidRDefault="00123CB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23CB6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321</cp:revision>
  <dcterms:created xsi:type="dcterms:W3CDTF">2019-10-16T10:03:00Z</dcterms:created>
  <dcterms:modified xsi:type="dcterms:W3CDTF">2020-06-08T09:38:00Z</dcterms:modified>
</cp:coreProperties>
</file>